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653" w:rsidRPr="0008344D" w:rsidRDefault="00014653">
      <w:pPr>
        <w:pStyle w:val="aa"/>
        <w:spacing w:line="260" w:lineRule="exact"/>
        <w:rPr>
          <w:rFonts w:cs="Times New Roman"/>
          <w:color w:val="auto"/>
        </w:rPr>
      </w:pPr>
      <w:bookmarkStart w:id="0" w:name="_GoBack"/>
      <w:bookmarkEnd w:id="0"/>
      <w:r w:rsidRPr="0008344D">
        <w:rPr>
          <w:rFonts w:hint="eastAsia"/>
          <w:color w:val="auto"/>
        </w:rPr>
        <w:t xml:space="preserve">　　年　　月　　日</w:t>
      </w:r>
    </w:p>
    <w:p w:rsidR="00014653" w:rsidRPr="0008344D" w:rsidRDefault="00014653">
      <w:pPr>
        <w:spacing w:line="260" w:lineRule="exact"/>
        <w:jc w:val="center"/>
        <w:rPr>
          <w:rFonts w:ascii="ＭＳ ゴシック" w:eastAsia="ＭＳ ゴシック" w:hAnsi="Times New Roman" w:cs="Times New Roman"/>
          <w:b/>
          <w:bCs/>
          <w:color w:val="auto"/>
          <w:sz w:val="28"/>
          <w:szCs w:val="28"/>
        </w:rPr>
      </w:pPr>
      <w:r w:rsidRPr="0008344D">
        <w:rPr>
          <w:rFonts w:ascii="ＭＳ ゴシック" w:eastAsia="ＭＳ ゴシック" w:hAnsi="Times New Roman" w:cs="ＭＳ ゴシック" w:hint="eastAsia"/>
          <w:b/>
          <w:bCs/>
          <w:color w:val="auto"/>
          <w:sz w:val="28"/>
          <w:szCs w:val="28"/>
        </w:rPr>
        <w:t>羽島市環境方針配慮誓約書</w:t>
      </w:r>
    </w:p>
    <w:p w:rsidR="00014653" w:rsidRPr="0008344D" w:rsidRDefault="00014653">
      <w:pPr>
        <w:spacing w:line="260" w:lineRule="exact"/>
        <w:rPr>
          <w:rFonts w:hAnsi="Times New Roman" w:cs="Times New Roman"/>
          <w:color w:val="auto"/>
        </w:rPr>
      </w:pPr>
    </w:p>
    <w:p w:rsidR="00014653" w:rsidRPr="0008344D" w:rsidRDefault="00014653">
      <w:pPr>
        <w:spacing w:line="260" w:lineRule="exact"/>
        <w:rPr>
          <w:rFonts w:hAnsi="Times New Roman" w:cs="Times New Roman"/>
          <w:color w:val="auto"/>
        </w:rPr>
      </w:pPr>
    </w:p>
    <w:p w:rsidR="00014653" w:rsidRPr="0008344D" w:rsidRDefault="00014653">
      <w:pPr>
        <w:pStyle w:val="a3"/>
        <w:tabs>
          <w:tab w:val="clear" w:pos="4252"/>
          <w:tab w:val="clear" w:pos="8504"/>
        </w:tabs>
        <w:snapToGrid/>
        <w:spacing w:line="260" w:lineRule="exact"/>
        <w:rPr>
          <w:rFonts w:hAnsi="Times New Roman" w:cs="Times New Roman"/>
          <w:color w:val="auto"/>
        </w:rPr>
      </w:pPr>
      <w:r w:rsidRPr="0008344D">
        <w:rPr>
          <w:rFonts w:hAnsi="Times New Roman" w:hint="eastAsia"/>
          <w:color w:val="auto"/>
        </w:rPr>
        <w:t>羽　　島　　市</w:t>
      </w:r>
    </w:p>
    <w:p w:rsidR="00014653" w:rsidRPr="0008344D" w:rsidRDefault="00014653">
      <w:pPr>
        <w:spacing w:line="260" w:lineRule="exact"/>
        <w:rPr>
          <w:rFonts w:hAnsi="Times New Roman" w:cs="Times New Roman"/>
          <w:color w:val="auto"/>
        </w:rPr>
      </w:pPr>
      <w:r w:rsidRPr="0008344D">
        <w:rPr>
          <w:rFonts w:hAnsi="Times New Roman" w:hint="eastAsia"/>
          <w:color w:val="auto"/>
        </w:rPr>
        <w:t>環境管理総括者　様</w:t>
      </w:r>
    </w:p>
    <w:p w:rsidR="00014653" w:rsidRPr="0008344D" w:rsidRDefault="00014653">
      <w:pPr>
        <w:spacing w:line="260" w:lineRule="exact"/>
        <w:rPr>
          <w:rFonts w:hAnsi="Times New Roman" w:cs="Times New Roman"/>
          <w:color w:val="auto"/>
        </w:rPr>
      </w:pPr>
    </w:p>
    <w:p w:rsidR="00AE1445" w:rsidRDefault="00014653">
      <w:pPr>
        <w:spacing w:line="260" w:lineRule="exact"/>
        <w:ind w:leftChars="2295" w:left="4593" w:rightChars="-4" w:right="-8"/>
        <w:rPr>
          <w:rFonts w:hAnsi="Times New Roman"/>
          <w:color w:val="auto"/>
        </w:rPr>
      </w:pPr>
      <w:r w:rsidRPr="0008344D">
        <w:rPr>
          <w:rFonts w:hAnsi="Times New Roman" w:hint="eastAsia"/>
          <w:color w:val="auto"/>
          <w:spacing w:val="53"/>
        </w:rPr>
        <w:t xml:space="preserve">住　</w:t>
      </w:r>
      <w:r w:rsidR="00AE1445">
        <w:rPr>
          <w:rFonts w:hAnsi="Times New Roman" w:hint="eastAsia"/>
          <w:color w:val="auto"/>
          <w:spacing w:val="53"/>
        </w:rPr>
        <w:t xml:space="preserve">　</w:t>
      </w:r>
      <w:r w:rsidRPr="0008344D">
        <w:rPr>
          <w:rFonts w:hAnsi="Times New Roman" w:hint="eastAsia"/>
          <w:color w:val="auto"/>
          <w:spacing w:val="1"/>
        </w:rPr>
        <w:t>所</w:t>
      </w:r>
    </w:p>
    <w:p w:rsidR="00014653" w:rsidRPr="0008344D" w:rsidRDefault="00014653">
      <w:pPr>
        <w:spacing w:line="260" w:lineRule="exact"/>
        <w:ind w:leftChars="2295" w:left="4593" w:rightChars="-4" w:right="-8"/>
        <w:rPr>
          <w:rFonts w:hAnsi="Times New Roman" w:cs="Times New Roman"/>
          <w:color w:val="auto"/>
        </w:rPr>
      </w:pPr>
      <w:r w:rsidRPr="0008344D">
        <w:rPr>
          <w:rFonts w:hAnsi="Times New Roman" w:hint="eastAsia"/>
          <w:color w:val="auto"/>
          <w:spacing w:val="135"/>
        </w:rPr>
        <w:t>業者</w:t>
      </w:r>
      <w:r w:rsidRPr="0008344D">
        <w:rPr>
          <w:rFonts w:hAnsi="Times New Roman" w:hint="eastAsia"/>
          <w:color w:val="auto"/>
        </w:rPr>
        <w:t xml:space="preserve">名　　　　　　　　　　　　　　　　</w:t>
      </w:r>
    </w:p>
    <w:p w:rsidR="00014653" w:rsidRPr="0008344D" w:rsidRDefault="00014653">
      <w:pPr>
        <w:spacing w:line="260" w:lineRule="exact"/>
        <w:ind w:firstLineChars="1500" w:firstLine="4592"/>
        <w:rPr>
          <w:rFonts w:hAnsi="Times New Roman" w:cs="Times New Roman"/>
          <w:color w:val="auto"/>
        </w:rPr>
      </w:pPr>
      <w:r w:rsidRPr="0008344D">
        <w:rPr>
          <w:rFonts w:hAnsi="Times New Roman" w:hint="eastAsia"/>
          <w:color w:val="auto"/>
          <w:spacing w:val="53"/>
        </w:rPr>
        <w:t>代表者</w:t>
      </w:r>
      <w:r w:rsidRPr="0008344D">
        <w:rPr>
          <w:rFonts w:hAnsi="Times New Roman" w:hint="eastAsia"/>
          <w:color w:val="auto"/>
          <w:spacing w:val="1"/>
        </w:rPr>
        <w:t>名</w:t>
      </w:r>
      <w:r w:rsidRPr="0008344D">
        <w:rPr>
          <w:rFonts w:hAnsi="Times New Roman" w:hint="eastAsia"/>
          <w:color w:val="auto"/>
        </w:rPr>
        <w:t xml:space="preserve">　　　　　　　　　　　　　　</w:t>
      </w:r>
      <w:r w:rsidR="006262F5">
        <w:rPr>
          <w:rFonts w:hAnsi="Times New Roman" w:hint="eastAsia"/>
          <w:color w:val="auto"/>
        </w:rPr>
        <w:t>㊞</w:t>
      </w:r>
    </w:p>
    <w:p w:rsidR="00014653" w:rsidRPr="0008344D" w:rsidRDefault="00014653">
      <w:pPr>
        <w:spacing w:line="260" w:lineRule="exact"/>
        <w:rPr>
          <w:rFonts w:hAnsi="Times New Roman" w:cs="Times New Roman"/>
          <w:color w:val="auto"/>
        </w:rPr>
      </w:pPr>
    </w:p>
    <w:p w:rsidR="00014653" w:rsidRPr="0008344D" w:rsidRDefault="00014653">
      <w:pPr>
        <w:spacing w:line="260" w:lineRule="exact"/>
        <w:rPr>
          <w:rFonts w:hAnsi="Times New Roman" w:cs="Times New Roman"/>
          <w:color w:val="auto"/>
        </w:rPr>
      </w:pPr>
      <w:r w:rsidRPr="0008344D">
        <w:rPr>
          <w:rFonts w:hAnsi="Times New Roman" w:hint="eastAsia"/>
          <w:color w:val="auto"/>
        </w:rPr>
        <w:t xml:space="preserve">　羽島市の業務を受注した際には、羽島市が規定する下記の環境方針の基本理念及び基本方針に配慮することを誓います。</w:t>
      </w:r>
    </w:p>
    <w:p w:rsidR="00014653" w:rsidRPr="0008344D" w:rsidRDefault="00014653">
      <w:pPr>
        <w:pStyle w:val="a8"/>
        <w:spacing w:line="260" w:lineRule="exact"/>
        <w:rPr>
          <w:rFonts w:cs="Times New Roman"/>
          <w:color w:val="auto"/>
        </w:rPr>
      </w:pPr>
      <w:r w:rsidRPr="0008344D">
        <w:rPr>
          <w:rFonts w:hint="eastAsia"/>
          <w:color w:val="auto"/>
        </w:rPr>
        <w:t>記</w:t>
      </w:r>
    </w:p>
    <w:p w:rsidR="00014653" w:rsidRPr="0008344D" w:rsidRDefault="00014653">
      <w:pPr>
        <w:spacing w:line="260" w:lineRule="exact"/>
        <w:rPr>
          <w:rFonts w:cs="Times New Roman"/>
          <w:color w:val="auto"/>
          <w:sz w:val="28"/>
          <w:szCs w:val="28"/>
        </w:rPr>
      </w:pPr>
      <w:r w:rsidRPr="0008344D">
        <w:rPr>
          <w:rFonts w:hint="eastAsia"/>
          <w:color w:val="auto"/>
          <w:sz w:val="28"/>
          <w:szCs w:val="28"/>
        </w:rPr>
        <w:t>環　境　方　針</w:t>
      </w:r>
    </w:p>
    <w:p w:rsidR="00014653" w:rsidRPr="0008344D" w:rsidRDefault="00014653">
      <w:pPr>
        <w:spacing w:line="260" w:lineRule="exact"/>
        <w:rPr>
          <w:rFonts w:cs="Times New Roman"/>
          <w:color w:val="auto"/>
        </w:rPr>
      </w:pPr>
      <w:r w:rsidRPr="0008344D">
        <w:rPr>
          <w:rFonts w:hint="eastAsia"/>
          <w:color w:val="auto"/>
        </w:rPr>
        <w:t>１　基本理念</w:t>
      </w:r>
    </w:p>
    <w:p w:rsidR="00014653" w:rsidRPr="0008344D" w:rsidRDefault="00014653">
      <w:pPr>
        <w:spacing w:line="260" w:lineRule="exact"/>
        <w:ind w:left="198" w:hangingChars="99" w:hanging="198"/>
        <w:rPr>
          <w:rFonts w:cs="Times New Roman"/>
          <w:color w:val="auto"/>
        </w:rPr>
      </w:pPr>
      <w:r w:rsidRPr="0008344D">
        <w:rPr>
          <w:rFonts w:hint="eastAsia"/>
          <w:color w:val="auto"/>
        </w:rPr>
        <w:t xml:space="preserve">　　羽島市は木曽川・長良川両河川に挟まれ、市域の４割を田園に占められた水と緑に恵まれた街である。この恵まれた自然をいつまでも大切に保存し、後世に伝えていくことは今に生きる我々に与えられた使命である。</w:t>
      </w:r>
    </w:p>
    <w:p w:rsidR="00014653" w:rsidRPr="0008344D" w:rsidRDefault="00014653">
      <w:pPr>
        <w:spacing w:line="260" w:lineRule="exact"/>
        <w:ind w:left="198" w:hangingChars="99" w:hanging="198"/>
        <w:rPr>
          <w:rFonts w:cs="Times New Roman"/>
          <w:color w:val="auto"/>
        </w:rPr>
      </w:pPr>
      <w:r w:rsidRPr="0008344D">
        <w:rPr>
          <w:rFonts w:hint="eastAsia"/>
          <w:color w:val="auto"/>
        </w:rPr>
        <w:t xml:space="preserve">　　そこで、私たちは木曽川・長良川のもたらす自然の恵みと共生しながら将来に向かって住みやすさを実感できる街づくりを推進し、環境保全に向けて行動する市民や企業が増え、公害の少ない地域を実現するために「ともにつくる、明日につながる　元気なまち羽島」を将来都市像とした「第５次総合計画」を策定しました。</w:t>
      </w:r>
    </w:p>
    <w:p w:rsidR="00014653" w:rsidRPr="0008344D" w:rsidRDefault="00014653">
      <w:pPr>
        <w:spacing w:line="260" w:lineRule="exact"/>
        <w:ind w:left="198" w:hangingChars="99" w:hanging="198"/>
        <w:rPr>
          <w:rFonts w:cs="Times New Roman"/>
          <w:color w:val="auto"/>
        </w:rPr>
      </w:pPr>
      <w:r w:rsidRPr="0008344D">
        <w:rPr>
          <w:rFonts w:hint="eastAsia"/>
          <w:color w:val="auto"/>
        </w:rPr>
        <w:t xml:space="preserve">　　そこで、羽島市役所自らが率先して地球環境問題に具体的に取り組むことを明らかにするとともに、これまで以上に環境の保全に努め、快適な環境の創出を目指します。</w:t>
      </w:r>
    </w:p>
    <w:p w:rsidR="00014653" w:rsidRPr="0008344D" w:rsidRDefault="00014653">
      <w:pPr>
        <w:spacing w:line="260" w:lineRule="exact"/>
        <w:ind w:left="198" w:hangingChars="99" w:hanging="198"/>
        <w:rPr>
          <w:rFonts w:cs="Times New Roman"/>
          <w:color w:val="auto"/>
        </w:rPr>
      </w:pPr>
      <w:r w:rsidRPr="0008344D">
        <w:rPr>
          <w:rFonts w:hint="eastAsia"/>
          <w:color w:val="auto"/>
        </w:rPr>
        <w:t>２　基本方針</w:t>
      </w:r>
    </w:p>
    <w:p w:rsidR="00014653" w:rsidRPr="0008344D" w:rsidRDefault="00014653">
      <w:pPr>
        <w:spacing w:line="260" w:lineRule="exact"/>
        <w:ind w:left="198" w:hangingChars="99" w:hanging="198"/>
        <w:rPr>
          <w:rFonts w:cs="Times New Roman"/>
          <w:color w:val="auto"/>
        </w:rPr>
      </w:pPr>
      <w:r w:rsidRPr="0008344D">
        <w:rPr>
          <w:rFonts w:hint="eastAsia"/>
          <w:color w:val="auto"/>
        </w:rPr>
        <w:t xml:space="preserve">　　羽島市役所は、地球環境問題の解決に寄与するため、継続的な環境の保全・改善に取り組みます。</w:t>
      </w:r>
    </w:p>
    <w:p w:rsidR="00014653" w:rsidRPr="0008344D" w:rsidRDefault="00014653">
      <w:pPr>
        <w:spacing w:line="260" w:lineRule="exact"/>
        <w:ind w:left="198" w:hangingChars="99" w:hanging="198"/>
        <w:rPr>
          <w:rFonts w:cs="Times New Roman"/>
          <w:color w:val="auto"/>
        </w:rPr>
      </w:pPr>
      <w:r w:rsidRPr="0008344D">
        <w:rPr>
          <w:rFonts w:hint="eastAsia"/>
          <w:color w:val="auto"/>
        </w:rPr>
        <w:t>（環境に配慮した事務・事業の推進）</w:t>
      </w:r>
    </w:p>
    <w:p w:rsidR="00014653" w:rsidRPr="0008344D" w:rsidRDefault="00014653">
      <w:pPr>
        <w:spacing w:line="260" w:lineRule="exact"/>
        <w:ind w:left="398" w:hangingChars="199" w:hanging="398"/>
        <w:rPr>
          <w:rFonts w:cs="Times New Roman"/>
          <w:color w:val="auto"/>
        </w:rPr>
      </w:pPr>
      <w:r w:rsidRPr="0008344D">
        <w:rPr>
          <w:rFonts w:hint="eastAsia"/>
          <w:color w:val="auto"/>
        </w:rPr>
        <w:t>（１）施策の遂行、事務・事業の実施にあたっては「環境意識」「自然志向」をキーワードとして、計画段階から執行に至るまで、常に環境問題への影響に配慮しつつ事務・事業を推進します。</w:t>
      </w:r>
    </w:p>
    <w:p w:rsidR="00014653" w:rsidRPr="0008344D" w:rsidRDefault="00014653">
      <w:pPr>
        <w:spacing w:line="260" w:lineRule="exact"/>
        <w:ind w:left="198" w:hangingChars="99" w:hanging="198"/>
        <w:rPr>
          <w:rFonts w:cs="Times New Roman"/>
          <w:color w:val="auto"/>
        </w:rPr>
      </w:pPr>
      <w:r w:rsidRPr="0008344D">
        <w:rPr>
          <w:rFonts w:hint="eastAsia"/>
          <w:color w:val="auto"/>
        </w:rPr>
        <w:t>（省エネルギー・省資源・リサイクルの推進）</w:t>
      </w:r>
    </w:p>
    <w:p w:rsidR="00014653" w:rsidRPr="0008344D" w:rsidRDefault="00014653">
      <w:pPr>
        <w:spacing w:line="260" w:lineRule="exact"/>
        <w:ind w:left="398" w:hangingChars="199" w:hanging="398"/>
        <w:rPr>
          <w:rFonts w:cs="Times New Roman"/>
          <w:color w:val="auto"/>
        </w:rPr>
      </w:pPr>
      <w:r w:rsidRPr="0008344D">
        <w:rPr>
          <w:rFonts w:hint="eastAsia"/>
          <w:color w:val="auto"/>
        </w:rPr>
        <w:t>（２）庁舎内の省エネルギー、省資源及びリサイクルを推進し、率先して環境問題に取り組みます。</w:t>
      </w:r>
    </w:p>
    <w:p w:rsidR="00014653" w:rsidRPr="0008344D" w:rsidRDefault="00014653">
      <w:pPr>
        <w:spacing w:line="260" w:lineRule="exact"/>
        <w:ind w:left="198" w:hangingChars="99" w:hanging="198"/>
        <w:rPr>
          <w:rFonts w:cs="Times New Roman"/>
          <w:color w:val="auto"/>
        </w:rPr>
      </w:pPr>
      <w:r w:rsidRPr="0008344D">
        <w:rPr>
          <w:rFonts w:hint="eastAsia"/>
          <w:color w:val="auto"/>
        </w:rPr>
        <w:t>（法規制及びその他の要求事項の順守）</w:t>
      </w:r>
    </w:p>
    <w:p w:rsidR="00014653" w:rsidRPr="0008344D" w:rsidRDefault="00014653">
      <w:pPr>
        <w:spacing w:line="260" w:lineRule="exact"/>
        <w:ind w:left="398" w:hangingChars="199" w:hanging="398"/>
        <w:rPr>
          <w:rFonts w:cs="Times New Roman"/>
          <w:color w:val="auto"/>
        </w:rPr>
      </w:pPr>
      <w:r w:rsidRPr="0008344D">
        <w:rPr>
          <w:rFonts w:hint="eastAsia"/>
          <w:color w:val="auto"/>
        </w:rPr>
        <w:t>（３）環境関連法令及び市役所が同意するその他の要求事項を順守し、継続的な環境の保全・改善を進めます。</w:t>
      </w:r>
    </w:p>
    <w:p w:rsidR="00014653" w:rsidRPr="0008344D" w:rsidRDefault="00014653">
      <w:pPr>
        <w:spacing w:line="260" w:lineRule="exact"/>
        <w:ind w:left="398" w:hangingChars="199" w:hanging="398"/>
        <w:rPr>
          <w:rFonts w:cs="Times New Roman"/>
          <w:color w:val="auto"/>
        </w:rPr>
      </w:pPr>
      <w:r w:rsidRPr="0008344D">
        <w:rPr>
          <w:rFonts w:hint="eastAsia"/>
          <w:color w:val="auto"/>
        </w:rPr>
        <w:t>（環境目的・目標の設定）</w:t>
      </w:r>
    </w:p>
    <w:p w:rsidR="00014653" w:rsidRPr="0008344D" w:rsidRDefault="00014653">
      <w:pPr>
        <w:spacing w:line="260" w:lineRule="exact"/>
        <w:ind w:left="398" w:hangingChars="199" w:hanging="398"/>
        <w:rPr>
          <w:rFonts w:cs="Times New Roman"/>
          <w:color w:val="auto"/>
          <w:u w:val="single"/>
        </w:rPr>
      </w:pPr>
      <w:r w:rsidRPr="0008344D">
        <w:rPr>
          <w:rFonts w:hint="eastAsia"/>
          <w:color w:val="auto"/>
        </w:rPr>
        <w:t>（４）環境の保全・改善のために、環境目的・目標を設定し、継続的に見直します。</w:t>
      </w:r>
    </w:p>
    <w:p w:rsidR="00014653" w:rsidRPr="0008344D" w:rsidRDefault="00014653">
      <w:pPr>
        <w:spacing w:line="260" w:lineRule="exact"/>
        <w:ind w:left="198" w:hangingChars="99" w:hanging="198"/>
        <w:rPr>
          <w:rFonts w:cs="Times New Roman"/>
          <w:color w:val="auto"/>
        </w:rPr>
      </w:pPr>
      <w:r w:rsidRPr="0008344D">
        <w:rPr>
          <w:rFonts w:hint="eastAsia"/>
          <w:color w:val="auto"/>
        </w:rPr>
        <w:t>（組織の整備）</w:t>
      </w:r>
    </w:p>
    <w:p w:rsidR="00014653" w:rsidRPr="0008344D" w:rsidRDefault="00014653">
      <w:pPr>
        <w:spacing w:line="260" w:lineRule="exact"/>
        <w:ind w:left="398" w:hangingChars="199" w:hanging="398"/>
        <w:rPr>
          <w:rFonts w:cs="Times New Roman"/>
          <w:color w:val="auto"/>
        </w:rPr>
      </w:pPr>
      <w:r w:rsidRPr="0008344D">
        <w:rPr>
          <w:rFonts w:hint="eastAsia"/>
          <w:color w:val="auto"/>
        </w:rPr>
        <w:t>（５）環境マネジメントに対する組織・運営体制を整備し、責任所在の明確化を図り環境保全・改善活動に取り組みます。</w:t>
      </w:r>
    </w:p>
    <w:p w:rsidR="00014653" w:rsidRPr="0008344D" w:rsidRDefault="00014653">
      <w:pPr>
        <w:spacing w:line="260" w:lineRule="exact"/>
        <w:ind w:left="198" w:hangingChars="99" w:hanging="198"/>
        <w:rPr>
          <w:rFonts w:cs="Times New Roman"/>
          <w:color w:val="auto"/>
        </w:rPr>
      </w:pPr>
      <w:r w:rsidRPr="0008344D">
        <w:rPr>
          <w:rFonts w:hint="eastAsia"/>
          <w:color w:val="auto"/>
        </w:rPr>
        <w:t>（職員の教育・実践の徹底）</w:t>
      </w:r>
    </w:p>
    <w:p w:rsidR="00014653" w:rsidRPr="0008344D" w:rsidRDefault="00014653">
      <w:pPr>
        <w:spacing w:line="260" w:lineRule="exact"/>
        <w:ind w:left="398" w:hangingChars="199" w:hanging="398"/>
        <w:rPr>
          <w:rFonts w:cs="Times New Roman"/>
          <w:color w:val="auto"/>
        </w:rPr>
      </w:pPr>
      <w:r w:rsidRPr="0008344D">
        <w:rPr>
          <w:rFonts w:hint="eastAsia"/>
          <w:color w:val="auto"/>
        </w:rPr>
        <w:t>（６）公務員としての役割を認識し、環境保全・改善に対する一層の意識の向上を図るため、教育・訓練を徹底、実践を通して市民・事業者の規範となるよう努めます。</w:t>
      </w:r>
    </w:p>
    <w:p w:rsidR="00014653" w:rsidRPr="0008344D" w:rsidRDefault="00014653">
      <w:pPr>
        <w:spacing w:line="260" w:lineRule="exact"/>
        <w:ind w:left="198" w:hangingChars="99" w:hanging="198"/>
        <w:rPr>
          <w:rFonts w:cs="Times New Roman"/>
          <w:color w:val="auto"/>
        </w:rPr>
      </w:pPr>
      <w:r w:rsidRPr="0008344D">
        <w:rPr>
          <w:rFonts w:hint="eastAsia"/>
          <w:color w:val="auto"/>
        </w:rPr>
        <w:t>（開かれた市政）</w:t>
      </w:r>
    </w:p>
    <w:p w:rsidR="00014653" w:rsidRPr="0008344D" w:rsidRDefault="00014653">
      <w:pPr>
        <w:spacing w:line="260" w:lineRule="exact"/>
        <w:ind w:left="398" w:hangingChars="199" w:hanging="398"/>
        <w:rPr>
          <w:rFonts w:cs="Times New Roman"/>
          <w:color w:val="auto"/>
        </w:rPr>
      </w:pPr>
      <w:r w:rsidRPr="0008344D">
        <w:rPr>
          <w:rFonts w:hint="eastAsia"/>
          <w:color w:val="auto"/>
        </w:rPr>
        <w:t>（７）環境方針に限らず、市役所が保有する環境に関する情報は、市役所内外に公表します。また、市民や職員などからの意見、提言を積極的に取り入れて事務・事業に反映します。</w:t>
      </w:r>
    </w:p>
    <w:p w:rsidR="00014653" w:rsidRPr="0008344D" w:rsidRDefault="00014653">
      <w:pPr>
        <w:spacing w:line="260" w:lineRule="exact"/>
        <w:ind w:left="398" w:hangingChars="199" w:hanging="398"/>
        <w:rPr>
          <w:rFonts w:cs="Times New Roman"/>
          <w:color w:val="auto"/>
        </w:rPr>
      </w:pPr>
      <w:r w:rsidRPr="0008344D">
        <w:rPr>
          <w:rFonts w:hint="eastAsia"/>
          <w:color w:val="auto"/>
        </w:rPr>
        <w:t xml:space="preserve">　　　なお、環境方針の職員等への周知は、環境方針の提示及び環境方針カードの配付により行う。</w:t>
      </w:r>
    </w:p>
    <w:p w:rsidR="00014653" w:rsidRPr="0008344D" w:rsidRDefault="00014653">
      <w:pPr>
        <w:pStyle w:val="2"/>
        <w:rPr>
          <w:rFonts w:cs="Times New Roman"/>
          <w:color w:val="auto"/>
        </w:rPr>
      </w:pPr>
      <w:r w:rsidRPr="0008344D">
        <w:rPr>
          <w:rFonts w:hint="eastAsia"/>
          <w:color w:val="auto"/>
        </w:rPr>
        <w:t xml:space="preserve">　　　また、基本方針（７）に定める市役所内外への公表については、市の広報紙等により公表します。</w:t>
      </w:r>
    </w:p>
    <w:p w:rsidR="00014653" w:rsidRPr="0008344D" w:rsidRDefault="00014653">
      <w:pPr>
        <w:rPr>
          <w:rFonts w:cs="Times New Roman"/>
          <w:color w:val="auto"/>
        </w:rPr>
      </w:pPr>
    </w:p>
    <w:sectPr w:rsidR="00014653" w:rsidRPr="0008344D">
      <w:headerReference w:type="even" r:id="rId7"/>
      <w:headerReference w:type="default" r:id="rId8"/>
      <w:footerReference w:type="even" r:id="rId9"/>
      <w:footerReference w:type="default" r:id="rId10"/>
      <w:headerReference w:type="first" r:id="rId11"/>
      <w:footerReference w:type="first" r:id="rId12"/>
      <w:pgSz w:w="11906" w:h="16838" w:code="9"/>
      <w:pgMar w:top="1191" w:right="1418" w:bottom="1021" w:left="1418" w:header="720" w:footer="720" w:gutter="0"/>
      <w:pgNumType w:start="1"/>
      <w:cols w:space="720"/>
      <w:noEndnote/>
      <w:titlePg/>
      <w:docGrid w:type="linesAndChars" w:linePitch="221" w:charSpace="-40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83" w:rsidRDefault="00187283">
      <w:r>
        <w:separator/>
      </w:r>
    </w:p>
  </w:endnote>
  <w:endnote w:type="continuationSeparator" w:id="0">
    <w:p w:rsidR="00187283" w:rsidRDefault="0018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D" w:rsidRDefault="00EB447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D" w:rsidRDefault="00EB447D">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D" w:rsidRDefault="00EB447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83" w:rsidRDefault="00187283">
      <w:pPr>
        <w:rPr>
          <w:rFonts w:cs="Times New Roman"/>
        </w:rPr>
      </w:pPr>
      <w:r>
        <w:rPr>
          <w:rFonts w:hAnsi="Times New Roman" w:cs="Times New Roman"/>
          <w:color w:val="auto"/>
          <w:sz w:val="2"/>
          <w:szCs w:val="2"/>
        </w:rPr>
        <w:continuationSeparator/>
      </w:r>
    </w:p>
  </w:footnote>
  <w:footnote w:type="continuationSeparator" w:id="0">
    <w:p w:rsidR="00187283" w:rsidRDefault="001872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D" w:rsidRDefault="00EB44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47D" w:rsidRDefault="00EB447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53" w:rsidRPr="00EB447D" w:rsidRDefault="00014653" w:rsidP="00EB447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2"/>
  <w:drawingGridVerticalSpacing w:val="2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653"/>
    <w:rsid w:val="00014653"/>
    <w:rsid w:val="0008344D"/>
    <w:rsid w:val="00135C70"/>
    <w:rsid w:val="00187283"/>
    <w:rsid w:val="001F77B9"/>
    <w:rsid w:val="002A374F"/>
    <w:rsid w:val="002C0AAA"/>
    <w:rsid w:val="004A0590"/>
    <w:rsid w:val="00530050"/>
    <w:rsid w:val="00577681"/>
    <w:rsid w:val="006262F5"/>
    <w:rsid w:val="006D3FFB"/>
    <w:rsid w:val="00786251"/>
    <w:rsid w:val="00864A45"/>
    <w:rsid w:val="00A03ED8"/>
    <w:rsid w:val="00A4559B"/>
    <w:rsid w:val="00AE1445"/>
    <w:rsid w:val="00B1595A"/>
    <w:rsid w:val="00CB347E"/>
    <w:rsid w:val="00E56D6B"/>
    <w:rsid w:val="00EB447D"/>
    <w:rsid w:val="00F66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2"/>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2"/>
    </w:rPr>
  </w:style>
  <w:style w:type="paragraph" w:styleId="a8">
    <w:name w:val="Note Heading"/>
    <w:basedOn w:val="a"/>
    <w:next w:val="a"/>
    <w:link w:val="a9"/>
    <w:uiPriority w:val="99"/>
    <w:pPr>
      <w:jc w:val="center"/>
    </w:pPr>
    <w:rPr>
      <w:rFonts w:hAnsi="Times New Roman"/>
    </w:rPr>
  </w:style>
  <w:style w:type="character" w:customStyle="1" w:styleId="a9">
    <w:name w:val="記 (文字)"/>
    <w:basedOn w:val="a0"/>
    <w:link w:val="a8"/>
    <w:uiPriority w:val="99"/>
    <w:semiHidden/>
    <w:locked/>
    <w:rPr>
      <w:rFonts w:ascii="ＭＳ 明朝" w:eastAsia="ＭＳ 明朝" w:cs="ＭＳ 明朝"/>
      <w:color w:val="000000"/>
      <w:kern w:val="0"/>
      <w:sz w:val="22"/>
    </w:rPr>
  </w:style>
  <w:style w:type="paragraph" w:styleId="aa">
    <w:name w:val="Closing"/>
    <w:basedOn w:val="a"/>
    <w:link w:val="ab"/>
    <w:uiPriority w:val="99"/>
    <w:pPr>
      <w:jc w:val="right"/>
    </w:pPr>
    <w:rPr>
      <w:rFonts w:hAnsi="Times New Roman"/>
    </w:rPr>
  </w:style>
  <w:style w:type="character" w:customStyle="1" w:styleId="ab">
    <w:name w:val="結語 (文字)"/>
    <w:basedOn w:val="a0"/>
    <w:link w:val="aa"/>
    <w:uiPriority w:val="99"/>
    <w:semiHidden/>
    <w:locked/>
    <w:rPr>
      <w:rFonts w:ascii="ＭＳ 明朝" w:eastAsia="ＭＳ 明朝" w:cs="ＭＳ 明朝"/>
      <w:color w:val="000000"/>
      <w:kern w:val="0"/>
      <w:sz w:val="22"/>
    </w:rPr>
  </w:style>
  <w:style w:type="paragraph" w:customStyle="1" w:styleId="ac">
    <w:name w:val="一太郎８/９"/>
    <w:uiPriority w:val="99"/>
    <w:pPr>
      <w:widowControl w:val="0"/>
      <w:wordWrap w:val="0"/>
      <w:autoSpaceDE w:val="0"/>
      <w:autoSpaceDN w:val="0"/>
      <w:adjustRightInd w:val="0"/>
      <w:spacing w:line="224" w:lineRule="atLeast"/>
      <w:jc w:val="both"/>
    </w:pPr>
    <w:rPr>
      <w:rFonts w:ascii="ＭＳ 明朝" w:cs="ＭＳ 明朝"/>
      <w:spacing w:val="11"/>
      <w:kern w:val="0"/>
    </w:rPr>
  </w:style>
  <w:style w:type="paragraph" w:styleId="2">
    <w:name w:val="Body Text 2"/>
    <w:basedOn w:val="a"/>
    <w:link w:val="20"/>
    <w:uiPriority w:val="99"/>
    <w:pPr>
      <w:spacing w:line="260" w:lineRule="exact"/>
      <w:ind w:left="398" w:hangingChars="199" w:hanging="398"/>
    </w:pPr>
  </w:style>
  <w:style w:type="character" w:customStyle="1" w:styleId="20">
    <w:name w:val="本文 2 (文字)"/>
    <w:basedOn w:val="a0"/>
    <w:link w:val="2"/>
    <w:uiPriority w:val="99"/>
    <w:semiHidden/>
    <w:locked/>
    <w:rPr>
      <w:rFonts w:ascii="ＭＳ 明朝" w:eastAsia="ＭＳ 明朝"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locked/>
    <w:rPr>
      <w:rFonts w:ascii="ＭＳ 明朝" w:eastAsia="ＭＳ 明朝" w:cs="ＭＳ 明朝"/>
      <w:color w:val="000000"/>
      <w:kern w:val="0"/>
      <w:sz w:val="22"/>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ascii="ＭＳ 明朝" w:eastAsia="ＭＳ 明朝" w:cs="ＭＳ 明朝"/>
      <w:color w:val="000000"/>
      <w:kern w:val="0"/>
      <w:sz w:val="22"/>
    </w:rPr>
  </w:style>
  <w:style w:type="paragraph" w:styleId="a8">
    <w:name w:val="Note Heading"/>
    <w:basedOn w:val="a"/>
    <w:next w:val="a"/>
    <w:link w:val="a9"/>
    <w:uiPriority w:val="99"/>
    <w:pPr>
      <w:jc w:val="center"/>
    </w:pPr>
    <w:rPr>
      <w:rFonts w:hAnsi="Times New Roman"/>
    </w:rPr>
  </w:style>
  <w:style w:type="character" w:customStyle="1" w:styleId="a9">
    <w:name w:val="記 (文字)"/>
    <w:basedOn w:val="a0"/>
    <w:link w:val="a8"/>
    <w:uiPriority w:val="99"/>
    <w:semiHidden/>
    <w:locked/>
    <w:rPr>
      <w:rFonts w:ascii="ＭＳ 明朝" w:eastAsia="ＭＳ 明朝" w:cs="ＭＳ 明朝"/>
      <w:color w:val="000000"/>
      <w:kern w:val="0"/>
      <w:sz w:val="22"/>
    </w:rPr>
  </w:style>
  <w:style w:type="paragraph" w:styleId="aa">
    <w:name w:val="Closing"/>
    <w:basedOn w:val="a"/>
    <w:link w:val="ab"/>
    <w:uiPriority w:val="99"/>
    <w:pPr>
      <w:jc w:val="right"/>
    </w:pPr>
    <w:rPr>
      <w:rFonts w:hAnsi="Times New Roman"/>
    </w:rPr>
  </w:style>
  <w:style w:type="character" w:customStyle="1" w:styleId="ab">
    <w:name w:val="結語 (文字)"/>
    <w:basedOn w:val="a0"/>
    <w:link w:val="aa"/>
    <w:uiPriority w:val="99"/>
    <w:semiHidden/>
    <w:locked/>
    <w:rPr>
      <w:rFonts w:ascii="ＭＳ 明朝" w:eastAsia="ＭＳ 明朝" w:cs="ＭＳ 明朝"/>
      <w:color w:val="000000"/>
      <w:kern w:val="0"/>
      <w:sz w:val="22"/>
    </w:rPr>
  </w:style>
  <w:style w:type="paragraph" w:customStyle="1" w:styleId="ac">
    <w:name w:val="一太郎８/９"/>
    <w:uiPriority w:val="99"/>
    <w:pPr>
      <w:widowControl w:val="0"/>
      <w:wordWrap w:val="0"/>
      <w:autoSpaceDE w:val="0"/>
      <w:autoSpaceDN w:val="0"/>
      <w:adjustRightInd w:val="0"/>
      <w:spacing w:line="224" w:lineRule="atLeast"/>
      <w:jc w:val="both"/>
    </w:pPr>
    <w:rPr>
      <w:rFonts w:ascii="ＭＳ 明朝" w:cs="ＭＳ 明朝"/>
      <w:spacing w:val="11"/>
      <w:kern w:val="0"/>
    </w:rPr>
  </w:style>
  <w:style w:type="paragraph" w:styleId="2">
    <w:name w:val="Body Text 2"/>
    <w:basedOn w:val="a"/>
    <w:link w:val="20"/>
    <w:uiPriority w:val="99"/>
    <w:pPr>
      <w:spacing w:line="260" w:lineRule="exact"/>
      <w:ind w:left="398" w:hangingChars="199" w:hanging="398"/>
    </w:pPr>
  </w:style>
  <w:style w:type="character" w:customStyle="1" w:styleId="20">
    <w:name w:val="本文 2 (文字)"/>
    <w:basedOn w:val="a0"/>
    <w:link w:val="2"/>
    <w:uiPriority w:val="99"/>
    <w:semiHidden/>
    <w:locked/>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101</Characters>
  <Application>Microsoft Office Word</Application>
  <DocSecurity>0</DocSecurity>
  <Lines>1</Lines>
  <Paragraphs>2</Paragraphs>
  <ScaleCrop>false</ScaleCrop>
  <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2017-09-05T00:22:00Z</dcterms:created>
  <dcterms:modified xsi:type="dcterms:W3CDTF">2019-05-08T04:05:00Z</dcterms:modified>
</cp:coreProperties>
</file>