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79" w:rsidRDefault="00F93D79" w:rsidP="00F93D79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4620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A5B0CF" wp14:editId="677CDB66">
                <wp:simplePos x="0" y="0"/>
                <wp:positionH relativeFrom="margin">
                  <wp:posOffset>-272</wp:posOffset>
                </wp:positionH>
                <wp:positionV relativeFrom="paragraph">
                  <wp:posOffset>-454</wp:posOffset>
                </wp:positionV>
                <wp:extent cx="5391422" cy="835660"/>
                <wp:effectExtent l="0" t="0" r="1905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422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D79" w:rsidRDefault="00F93D79" w:rsidP="00F93D79">
                            <w:pPr>
                              <w:suppressAutoHyphens/>
                              <w:spacing w:line="280" w:lineRule="exact"/>
                              <w:ind w:rightChars="-83" w:right="-174" w:firstLineChars="100" w:firstLine="21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93D79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令和</w:t>
                            </w:r>
                            <w:r w:rsidR="0049766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5</w:t>
                            </w:r>
                            <w:r w:rsidRPr="00F93D79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年</w:t>
                            </w:r>
                            <w:r w:rsidR="0049766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10</w:t>
                            </w:r>
                            <w:r w:rsidR="00497667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月</w:t>
                            </w:r>
                            <w:r w:rsidR="00497667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日以降の認定申請分から、新型コロナウイルス感染症の発生に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起因</w:t>
                            </w:r>
                            <w:r w:rsidRPr="00F93D79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するセーフティネット保証４号は、資金使途が借換（借換資金に追加融資資金を加えることは可）に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限定されております。ご確認のうえ、以下にチェックをお願いします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。</w:t>
                            </w:r>
                            <w:r w:rsidRPr="00F93D79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F93D79" w:rsidRPr="002B4DC9" w:rsidRDefault="00F93D79" w:rsidP="00497667">
                            <w:pPr>
                              <w:suppressAutoHyphens/>
                              <w:spacing w:line="320" w:lineRule="exact"/>
                              <w:ind w:leftChars="100" w:left="210" w:firstLineChars="600" w:firstLine="1265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9766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97667">
                              <w:rPr>
                                <w:rFonts w:ascii="ＭＳ ゴシック" w:eastAsia="ＭＳ ゴシック" w:hAnsi="ＭＳ ゴシック" w:cs="ＭＳ ゴシック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5B0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424.5pt;height:65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" strokecolor="black [3213]" strokeweight="1pt">
                <v:textbox>
                  <w:txbxContent>
                    <w:p w:rsidR="00F93D79" w:rsidRDefault="00F93D79" w:rsidP="00F93D79">
                      <w:pPr>
                        <w:suppressAutoHyphens/>
                        <w:spacing w:line="280" w:lineRule="exact"/>
                        <w:ind w:rightChars="-83" w:right="-174" w:firstLineChars="100" w:firstLine="21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F93D79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令和</w:t>
                      </w:r>
                      <w:r w:rsidR="0049766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5</w:t>
                      </w:r>
                      <w:r w:rsidRPr="00F93D79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年</w:t>
                      </w:r>
                      <w:r w:rsidR="0049766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10</w:t>
                      </w:r>
                      <w:r w:rsidR="00497667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月</w:t>
                      </w:r>
                      <w:r w:rsidR="00497667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日以降の認定申請分から、新型コロナウイルス感染症の発生に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起因</w:t>
                      </w:r>
                      <w:r w:rsidRPr="00F93D79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するセーフティネット保証４号は、資金使途が借換（借換資金に追加融資資金を加えることは可）に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限定されております。ご確認のうえ、以下にチェックをお願いします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。</w:t>
                      </w:r>
                      <w:r w:rsidRPr="00F93D79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F93D79" w:rsidRPr="002B4DC9" w:rsidRDefault="00F93D79" w:rsidP="00497667">
                      <w:pPr>
                        <w:suppressAutoHyphens/>
                        <w:spacing w:line="320" w:lineRule="exact"/>
                        <w:ind w:leftChars="100" w:left="210" w:firstLineChars="600" w:firstLine="1265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497667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0000"/>
                          <w:kern w:val="0"/>
                          <w:szCs w:val="21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497667">
                        <w:rPr>
                          <w:rFonts w:ascii="ＭＳ ゴシック" w:eastAsia="ＭＳ ゴシック" w:hAnsi="ＭＳ ゴシック" w:cs="ＭＳ ゴシック"/>
                          <w:b/>
                          <w:color w:val="000000"/>
                          <w:kern w:val="0"/>
                          <w:szCs w:val="21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3D79" w:rsidRDefault="00F93D79" w:rsidP="00F93D79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93D79" w:rsidRDefault="00F93D79" w:rsidP="00F93D79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93D79" w:rsidRDefault="00F93D79" w:rsidP="00F93D79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93D79" w:rsidRDefault="00497667" w:rsidP="00F93D79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4620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84E5B6" wp14:editId="4A6D3190">
                <wp:simplePos x="0" y="0"/>
                <wp:positionH relativeFrom="margin">
                  <wp:posOffset>-10795</wp:posOffset>
                </wp:positionH>
                <wp:positionV relativeFrom="paragraph">
                  <wp:posOffset>6561274</wp:posOffset>
                </wp:positionV>
                <wp:extent cx="5400675" cy="791845"/>
                <wp:effectExtent l="0" t="0" r="9525" b="825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D79" w:rsidRPr="00546201" w:rsidRDefault="00F93D79" w:rsidP="00F93D79">
                            <w:pPr>
                              <w:suppressAutoHyphens/>
                              <w:spacing w:line="280" w:lineRule="exact"/>
                              <w:ind w:left="1230" w:hanging="123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54620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（留意事項）</w:t>
                            </w:r>
                          </w:p>
                          <w:p w:rsidR="00F93D79" w:rsidRPr="00546201" w:rsidRDefault="00F93D79" w:rsidP="00F93D79">
                            <w:pPr>
                              <w:suppressAutoHyphens/>
                              <w:spacing w:line="28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54620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①　本認定とは別に、金融機関及び信用保証協会による金融上の審査があります。</w:t>
                            </w:r>
                          </w:p>
                          <w:p w:rsidR="00F93D79" w:rsidRPr="002B4DC9" w:rsidRDefault="00F93D79" w:rsidP="00F93D79">
                            <w:pPr>
                              <w:spacing w:line="280" w:lineRule="exact"/>
                              <w:ind w:left="630" w:hangingChars="300" w:hanging="63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546201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②　市町村長又は特別区長から認定を受けた後、本認定の有効期間内に金融機関又は信用保証協会に対して、経営安定関連保証の申込みを行うことが必要です。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E5B6" id="_x0000_s1027" type="#_x0000_t202" style="position:absolute;margin-left:-.85pt;margin-top:516.65pt;width:425.25pt;height:6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" stroked="f">
                <v:textbox>
                  <w:txbxContent>
                    <w:p w:rsidR="00F93D79" w:rsidRPr="00546201" w:rsidRDefault="00F93D79" w:rsidP="00F93D79">
                      <w:pPr>
                        <w:suppressAutoHyphens/>
                        <w:spacing w:line="280" w:lineRule="exact"/>
                        <w:ind w:left="1230" w:hanging="123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546201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（留意事項）</w:t>
                      </w:r>
                    </w:p>
                    <w:p w:rsidR="00F93D79" w:rsidRPr="00546201" w:rsidRDefault="00F93D79" w:rsidP="00F93D79">
                      <w:pPr>
                        <w:suppressAutoHyphens/>
                        <w:spacing w:line="280" w:lineRule="exact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 w:rsidRPr="00546201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①　本認定とは別に、金融機関及び信用保証協会による金融上の審査があります。</w:t>
                      </w:r>
                    </w:p>
                    <w:p w:rsidR="00F93D79" w:rsidRPr="002B4DC9" w:rsidRDefault="00F93D79" w:rsidP="00F93D79">
                      <w:pPr>
                        <w:spacing w:line="280" w:lineRule="exact"/>
                        <w:ind w:left="630" w:hangingChars="300" w:hanging="630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546201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②　市町村長又は特別区長から認定を受けた後、本認定の有効期間内に金融機関又は信用保証協会に対して、経営安定関連保証の申込みを行うことが必要です。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CA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345DB" wp14:editId="306BCA56">
                <wp:simplePos x="0" y="0"/>
                <wp:positionH relativeFrom="margin">
                  <wp:posOffset>-113484</wp:posOffset>
                </wp:positionH>
                <wp:positionV relativeFrom="paragraph">
                  <wp:posOffset>7257869</wp:posOffset>
                </wp:positionV>
                <wp:extent cx="5610225" cy="1436914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D79" w:rsidRPr="001F7CA7" w:rsidRDefault="00F93D79" w:rsidP="00F93D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CA7">
                              <w:rPr>
                                <w:rFonts w:ascii="ＭＳ ゴシック" w:eastAsia="ＭＳ ゴシック" w:hAnsi="ＭＳ ゴシック" w:hint="eastAsia"/>
                              </w:rPr>
                              <w:t>羽島市商</w:t>
                            </w:r>
                            <w:r w:rsidRPr="001F7CA7">
                              <w:rPr>
                                <w:rFonts w:ascii="ＭＳ ゴシック" w:eastAsia="ＭＳ ゴシック" w:hAnsi="ＭＳ ゴシック"/>
                              </w:rPr>
                              <w:t>第　　　号</w:t>
                            </w:r>
                          </w:p>
                          <w:p w:rsidR="00F93D79" w:rsidRPr="001F7CA7" w:rsidRDefault="00F93D79" w:rsidP="00F93D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CA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年　　</w:t>
                            </w:r>
                            <w:r w:rsidRPr="001F7CA7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Pr="001F7CA7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</w:p>
                          <w:p w:rsidR="00F93D79" w:rsidRPr="001F7CA7" w:rsidRDefault="00F93D79" w:rsidP="00F93D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CA7">
                              <w:rPr>
                                <w:rFonts w:ascii="ＭＳ ゴシック" w:eastAsia="ＭＳ ゴシック" w:hAnsi="ＭＳ ゴシック" w:hint="eastAsia"/>
                              </w:rPr>
                              <w:t>申請</w:t>
                            </w:r>
                            <w:r w:rsidRPr="001F7CA7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1F7CA7">
                              <w:rPr>
                                <w:rFonts w:ascii="ＭＳ ゴシック" w:eastAsia="ＭＳ ゴシック" w:hAnsi="ＭＳ ゴシック" w:hint="eastAsia"/>
                              </w:rPr>
                              <w:t>とおり</w:t>
                            </w:r>
                            <w:r w:rsidRPr="001F7CA7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1F7CA7">
                              <w:rPr>
                                <w:rFonts w:ascii="ＭＳ ゴシック" w:eastAsia="ＭＳ ゴシック" w:hAnsi="ＭＳ ゴシック" w:hint="eastAsia"/>
                              </w:rPr>
                              <w:t>相違ない</w:t>
                            </w:r>
                            <w:r w:rsidRPr="001F7CA7">
                              <w:rPr>
                                <w:rFonts w:ascii="ＭＳ ゴシック" w:eastAsia="ＭＳ ゴシック" w:hAnsi="ＭＳ ゴシック"/>
                              </w:rPr>
                              <w:t>ことを認定します。</w:t>
                            </w:r>
                          </w:p>
                          <w:p w:rsidR="00F93D79" w:rsidRDefault="00F93D79" w:rsidP="00F93D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CA7">
                              <w:rPr>
                                <w:rFonts w:ascii="ＭＳ ゴシック" w:eastAsia="ＭＳ ゴシック" w:hAnsi="ＭＳ ゴシック" w:hint="eastAsia"/>
                              </w:rPr>
                              <w:t>（注</w:t>
                            </w:r>
                            <w:r w:rsidRPr="001F7CA7">
                              <w:rPr>
                                <w:rFonts w:ascii="ＭＳ ゴシック" w:eastAsia="ＭＳ ゴシック" w:hAnsi="ＭＳ ゴシック"/>
                              </w:rPr>
                              <w:t>）本認定書の</w:t>
                            </w:r>
                            <w:r w:rsidRPr="001F7CA7">
                              <w:rPr>
                                <w:rFonts w:ascii="ＭＳ ゴシック" w:eastAsia="ＭＳ ゴシック" w:hAnsi="ＭＳ ゴシック" w:hint="eastAsia"/>
                              </w:rPr>
                              <w:t>有効期間：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令和　　年　　月　　日から令和　　</w:t>
                            </w:r>
                            <w:r w:rsidRPr="001F7CA7">
                              <w:rPr>
                                <w:rFonts w:ascii="ＭＳ ゴシック" w:eastAsia="ＭＳ ゴシック" w:hAnsi="ＭＳ ゴシック"/>
                              </w:rPr>
                              <w:t>年　　月　　日まで</w:t>
                            </w:r>
                          </w:p>
                          <w:p w:rsidR="00F93D79" w:rsidRPr="001F7CA7" w:rsidRDefault="00F93D79" w:rsidP="00F93D7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93D79" w:rsidRPr="00F64090" w:rsidRDefault="00F93D79" w:rsidP="00F93D79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F7CA7">
                              <w:rPr>
                                <w:rFonts w:ascii="ＭＳ ゴシック" w:eastAsia="ＭＳ ゴシック" w:hAnsi="ＭＳ ゴシック" w:hint="eastAsia"/>
                              </w:rPr>
                              <w:t>認定</w:t>
                            </w:r>
                            <w:r w:rsidRPr="001F7CA7">
                              <w:rPr>
                                <w:rFonts w:ascii="ＭＳ ゴシック" w:eastAsia="ＭＳ ゴシック" w:hAnsi="ＭＳ ゴシック"/>
                              </w:rPr>
                              <w:t>者名　羽島市長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松井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45DB" id="_x0000_s1028" type="#_x0000_t202" style="position:absolute;margin-left:-8.95pt;margin-top:571.5pt;width:441.75pt;height:11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" stroked="f">
                <v:textbox>
                  <w:txbxContent>
                    <w:p w:rsidR="00F93D79" w:rsidRPr="001F7CA7" w:rsidRDefault="00F93D79" w:rsidP="00F93D7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7CA7">
                        <w:rPr>
                          <w:rFonts w:ascii="ＭＳ ゴシック" w:eastAsia="ＭＳ ゴシック" w:hAnsi="ＭＳ ゴシック" w:hint="eastAsia"/>
                        </w:rPr>
                        <w:t>羽島市商</w:t>
                      </w:r>
                      <w:r w:rsidRPr="001F7CA7">
                        <w:rPr>
                          <w:rFonts w:ascii="ＭＳ ゴシック" w:eastAsia="ＭＳ ゴシック" w:hAnsi="ＭＳ ゴシック"/>
                        </w:rPr>
                        <w:t>第　　　号</w:t>
                      </w:r>
                    </w:p>
                    <w:p w:rsidR="00F93D79" w:rsidRPr="001F7CA7" w:rsidRDefault="00F93D79" w:rsidP="00F93D7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7CA7">
                        <w:rPr>
                          <w:rFonts w:ascii="ＭＳ ゴシック" w:eastAsia="ＭＳ ゴシック" w:hAnsi="ＭＳ ゴシック" w:hint="eastAsia"/>
                        </w:rPr>
                        <w:t xml:space="preserve">令和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年　　</w:t>
                      </w:r>
                      <w:r w:rsidRPr="001F7CA7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Pr="001F7CA7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</w:p>
                    <w:p w:rsidR="00F93D79" w:rsidRPr="001F7CA7" w:rsidRDefault="00F93D79" w:rsidP="00F93D7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7CA7">
                        <w:rPr>
                          <w:rFonts w:ascii="ＭＳ ゴシック" w:eastAsia="ＭＳ ゴシック" w:hAnsi="ＭＳ ゴシック" w:hint="eastAsia"/>
                        </w:rPr>
                        <w:t>申請</w:t>
                      </w:r>
                      <w:r w:rsidRPr="001F7CA7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1F7CA7">
                        <w:rPr>
                          <w:rFonts w:ascii="ＭＳ ゴシック" w:eastAsia="ＭＳ ゴシック" w:hAnsi="ＭＳ ゴシック" w:hint="eastAsia"/>
                        </w:rPr>
                        <w:t>とおり</w:t>
                      </w:r>
                      <w:r w:rsidRPr="001F7CA7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1F7CA7">
                        <w:rPr>
                          <w:rFonts w:ascii="ＭＳ ゴシック" w:eastAsia="ＭＳ ゴシック" w:hAnsi="ＭＳ ゴシック" w:hint="eastAsia"/>
                        </w:rPr>
                        <w:t>相違ない</w:t>
                      </w:r>
                      <w:r w:rsidRPr="001F7CA7">
                        <w:rPr>
                          <w:rFonts w:ascii="ＭＳ ゴシック" w:eastAsia="ＭＳ ゴシック" w:hAnsi="ＭＳ ゴシック"/>
                        </w:rPr>
                        <w:t>ことを認定します。</w:t>
                      </w:r>
                    </w:p>
                    <w:p w:rsidR="00F93D79" w:rsidRDefault="00F93D79" w:rsidP="00F93D7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F7CA7">
                        <w:rPr>
                          <w:rFonts w:ascii="ＭＳ ゴシック" w:eastAsia="ＭＳ ゴシック" w:hAnsi="ＭＳ ゴシック" w:hint="eastAsia"/>
                        </w:rPr>
                        <w:t>（注</w:t>
                      </w:r>
                      <w:r w:rsidRPr="001F7CA7">
                        <w:rPr>
                          <w:rFonts w:ascii="ＭＳ ゴシック" w:eastAsia="ＭＳ ゴシック" w:hAnsi="ＭＳ ゴシック"/>
                        </w:rPr>
                        <w:t>）本認定書の</w:t>
                      </w:r>
                      <w:r w:rsidRPr="001F7CA7">
                        <w:rPr>
                          <w:rFonts w:ascii="ＭＳ ゴシック" w:eastAsia="ＭＳ ゴシック" w:hAnsi="ＭＳ ゴシック" w:hint="eastAsia"/>
                        </w:rPr>
                        <w:t>有効期間：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令和　　年　　月　　日から令和　　</w:t>
                      </w:r>
                      <w:r w:rsidRPr="001F7CA7">
                        <w:rPr>
                          <w:rFonts w:ascii="ＭＳ ゴシック" w:eastAsia="ＭＳ ゴシック" w:hAnsi="ＭＳ ゴシック"/>
                        </w:rPr>
                        <w:t>年　　月　　日まで</w:t>
                      </w:r>
                    </w:p>
                    <w:p w:rsidR="00F93D79" w:rsidRPr="001F7CA7" w:rsidRDefault="00F93D79" w:rsidP="00F93D7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93D79" w:rsidRPr="00F64090" w:rsidRDefault="00F93D79" w:rsidP="00F93D79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1F7CA7">
                        <w:rPr>
                          <w:rFonts w:ascii="ＭＳ ゴシック" w:eastAsia="ＭＳ ゴシック" w:hAnsi="ＭＳ ゴシック" w:hint="eastAsia"/>
                        </w:rPr>
                        <w:t>認定</w:t>
                      </w:r>
                      <w:r w:rsidRPr="001F7CA7">
                        <w:rPr>
                          <w:rFonts w:ascii="ＭＳ ゴシック" w:eastAsia="ＭＳ ゴシック" w:hAnsi="ＭＳ ゴシック"/>
                        </w:rPr>
                        <w:t>者名　羽島市長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松井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D7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様式第4号</w:t>
      </w:r>
    </w:p>
    <w:tbl>
      <w:tblPr>
        <w:tblpPr w:leftFromText="142" w:rightFromText="142" w:vertAnchor="page" w:horzAnchor="margin" w:tblpY="266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93D79" w:rsidRPr="00C35FF6" w:rsidTr="00F93D7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79" w:rsidRDefault="00F93D79" w:rsidP="00F9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497667" w:rsidRPr="00C35FF6" w:rsidRDefault="00497667" w:rsidP="00F9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羽島市長　様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93D79" w:rsidRPr="00F64090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F640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F640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640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F93D79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640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640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640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F640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</w:p>
          <w:p w:rsidR="00F93D79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800" w:firstLine="16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（名称及び代表者の氏名）　　　　　　　　　　　　　　　</w:t>
            </w:r>
            <w:r w:rsidRPr="00F640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F93D79" w:rsidRPr="00F64090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Chars="1500" w:firstLine="315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4299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新型コロナウイルス感染症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</w:t>
            </w:r>
          </w:p>
          <w:p w:rsidR="00F93D79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3D79" w:rsidRPr="00C35FF6" w:rsidRDefault="00F93D79" w:rsidP="00F9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F93D79" w:rsidRPr="00546201" w:rsidRDefault="00F93D79" w:rsidP="0049766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sectPr w:rsidR="00F93D79" w:rsidRPr="00546201" w:rsidSect="0054620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3F" w:rsidRDefault="0096533F" w:rsidP="0096533F">
      <w:r>
        <w:separator/>
      </w:r>
    </w:p>
  </w:endnote>
  <w:endnote w:type="continuationSeparator" w:id="0">
    <w:p w:rsidR="0096533F" w:rsidRDefault="0096533F" w:rsidP="009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3F" w:rsidRDefault="0096533F" w:rsidP="0096533F">
      <w:r>
        <w:separator/>
      </w:r>
    </w:p>
  </w:footnote>
  <w:footnote w:type="continuationSeparator" w:id="0">
    <w:p w:rsidR="0096533F" w:rsidRDefault="0096533F" w:rsidP="0096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A7"/>
    <w:rsid w:val="001F7CA7"/>
    <w:rsid w:val="0024299D"/>
    <w:rsid w:val="0028341F"/>
    <w:rsid w:val="002B4DC9"/>
    <w:rsid w:val="00363D2D"/>
    <w:rsid w:val="003E7ADE"/>
    <w:rsid w:val="00497667"/>
    <w:rsid w:val="00546201"/>
    <w:rsid w:val="0096533F"/>
    <w:rsid w:val="00C66B95"/>
    <w:rsid w:val="00C9046C"/>
    <w:rsid w:val="00CF32AA"/>
    <w:rsid w:val="00D5665C"/>
    <w:rsid w:val="00E1277B"/>
    <w:rsid w:val="00EB6D5E"/>
    <w:rsid w:val="00EE7E1F"/>
    <w:rsid w:val="00F64090"/>
    <w:rsid w:val="00F93D79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9523D0"/>
  <w15:chartTrackingRefBased/>
  <w15:docId w15:val="{9B22915A-2F22-4D21-88FC-8D5FB30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33F"/>
  </w:style>
  <w:style w:type="paragraph" w:styleId="a6">
    <w:name w:val="footer"/>
    <w:basedOn w:val="a"/>
    <w:link w:val="a7"/>
    <w:uiPriority w:val="99"/>
    <w:unhideWhenUsed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33F"/>
  </w:style>
  <w:style w:type="paragraph" w:styleId="a8">
    <w:name w:val="Balloon Text"/>
    <w:basedOn w:val="a"/>
    <w:link w:val="a9"/>
    <w:uiPriority w:val="99"/>
    <w:semiHidden/>
    <w:unhideWhenUsed/>
    <w:rsid w:val="00497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CEE4-4176-4BCA-AC49-890093C5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　徹</cp:lastModifiedBy>
  <cp:revision>2</cp:revision>
  <cp:lastPrinted>2023-10-02T04:59:00Z</cp:lastPrinted>
  <dcterms:created xsi:type="dcterms:W3CDTF">2023-10-02T04:40:00Z</dcterms:created>
  <dcterms:modified xsi:type="dcterms:W3CDTF">2023-10-02T05:09:00Z</dcterms:modified>
</cp:coreProperties>
</file>